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1807"/>
        <w:gridCol w:w="4358"/>
        <w:gridCol w:w="3007"/>
      </w:tblGrid>
      <w:tr w:rsidR="003A3642" w14:paraId="09D6B02A" w14:textId="77777777" w:rsidTr="003A3642">
        <w:trPr>
          <w:trHeight w:val="300"/>
        </w:trPr>
        <w:tc>
          <w:tcPr>
            <w:tcW w:w="96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E77DEC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Uddannelse:  Grundforløb GF1 Personvognsmekaniker</w:t>
            </w:r>
          </w:p>
        </w:tc>
      </w:tr>
      <w:tr w:rsidR="003A3642" w14:paraId="1FFB60A6" w14:textId="77777777" w:rsidTr="003A3642">
        <w:trPr>
          <w:trHeight w:val="300"/>
        </w:trPr>
        <w:tc>
          <w:tcPr>
            <w:tcW w:w="96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30DE2E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Læringsaktiviteten foregår på: 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49C8308D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Grundforløb 1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</w:tc>
      </w:tr>
      <w:tr w:rsidR="003A3642" w14:paraId="60FAEDA2" w14:textId="77777777" w:rsidTr="003A3642">
        <w:trPr>
          <w:trHeight w:val="300"/>
        </w:trPr>
        <w:tc>
          <w:tcPr>
            <w:tcW w:w="96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B78877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Fag: Værkstedsfag, teori og dansk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på D-niveau</w:t>
            </w:r>
          </w:p>
        </w:tc>
      </w:tr>
      <w:tr w:rsidR="003A3642" w14:paraId="1D692757" w14:textId="77777777" w:rsidTr="003A3642">
        <w:trPr>
          <w:trHeight w:val="300"/>
        </w:trPr>
        <w:tc>
          <w:tcPr>
            <w:tcW w:w="6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7B46BB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Tema: Grøn omstilling, bæredygtighed og sagprosa</w:t>
            </w:r>
          </w:p>
          <w:p w14:paraId="35553679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177ED3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Varighed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: 4 uger </w:t>
            </w:r>
          </w:p>
        </w:tc>
      </w:tr>
      <w:tr w:rsidR="003A3642" w14:paraId="3475C989" w14:textId="77777777" w:rsidTr="003A3642">
        <w:trPr>
          <w:trHeight w:val="300"/>
        </w:trPr>
        <w:tc>
          <w:tcPr>
            <w:tcW w:w="4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170168" w14:textId="77777777" w:rsidR="003A3642" w:rsidRDefault="003A3642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1B9DD397" w14:textId="77777777" w:rsidR="003A3642" w:rsidRDefault="003A3642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I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10CB1569" w14:textId="77777777" w:rsidR="003A3642" w:rsidRDefault="003A3642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N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5A01108B" w14:textId="77777777" w:rsidR="003A3642" w:rsidRDefault="003A3642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D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75E4958F" w14:textId="77777777" w:rsidR="003A3642" w:rsidRDefault="003A3642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H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5D4A92D2" w14:textId="77777777" w:rsidR="003A3642" w:rsidRDefault="003A3642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O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10EF7682" w14:textId="77777777" w:rsidR="003A3642" w:rsidRDefault="003A3642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L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4DA20223" w14:textId="77777777" w:rsidR="003A3642" w:rsidRDefault="003A3642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D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9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8D94C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Beskrivelse til eleverne: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 </w:t>
            </w:r>
          </w:p>
          <w:p w14:paraId="34A45AA2" w14:textId="77777777" w:rsidR="00342150" w:rsidRDefault="003A3642" w:rsidP="00B41E3D">
            <w:pPr>
              <w:spacing w:after="0" w:line="240" w:lineRule="auto"/>
              <w:textAlignment w:val="baseline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I dette forløb skal du have indblik i, hvad bæredygtighed betyder for dig som person og i erhvervslivet.</w:t>
            </w:r>
            <w:r>
              <w:rPr>
                <w:rFonts w:asciiTheme="majorHAnsi" w:eastAsia="Calibri" w:hAnsiTheme="majorHAnsi" w:cstheme="majorHAnsi"/>
                <w:color w:val="000000"/>
                <w:sz w:val="24"/>
                <w:szCs w:val="24"/>
                <w:shd w:val="clear" w:color="auto" w:fill="FFFFFF"/>
              </w:rPr>
              <w:t xml:space="preserve"> I vil opleve et tæt samarbejde mellem danskfaget og de tekniske fag. 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Dette skal give dig mulighed for at reflektere over din personlige holdning, så du kan træffe de valg du mener er rigtige for dig. </w:t>
            </w:r>
          </w:p>
          <w:p w14:paraId="62193867" w14:textId="03D244C1" w:rsidR="00B41E3D" w:rsidRPr="00D83823" w:rsidRDefault="003A3642" w:rsidP="00B41E3D">
            <w:pPr>
              <w:spacing w:after="0" w:line="240" w:lineRule="auto"/>
              <w:textAlignment w:val="baseline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I den praktiske del skal I arbejde med genanvendelse og</w:t>
            </w:r>
            <w:r w:rsidR="00D83823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 w:rsidR="00D83823" w:rsidRPr="00D83823">
              <w:rPr>
                <w:rFonts w:asciiTheme="majorHAnsi" w:eastAsia="Calibri" w:hAnsiTheme="majorHAnsi" w:cstheme="majorHAnsi"/>
                <w:sz w:val="24"/>
                <w:szCs w:val="24"/>
              </w:rPr>
              <w:t>l</w:t>
            </w:r>
            <w:r w:rsidR="00B41E3D" w:rsidRPr="00D83823">
              <w:rPr>
                <w:rFonts w:asciiTheme="majorHAnsi" w:eastAsia="Calibri" w:hAnsiTheme="majorHAnsi" w:cstheme="majorHAnsi"/>
                <w:sz w:val="24"/>
                <w:szCs w:val="24"/>
              </w:rPr>
              <w:t>æringsaktiviteten foregår sådan</w:t>
            </w:r>
            <w:r w:rsidR="00D83823">
              <w:rPr>
                <w:rFonts w:asciiTheme="majorHAnsi" w:eastAsia="Calibri" w:hAnsiTheme="majorHAnsi" w:cstheme="majorHAnsi"/>
                <w:sz w:val="24"/>
                <w:szCs w:val="24"/>
              </w:rPr>
              <w:t>,</w:t>
            </w:r>
            <w:r w:rsidR="00B41E3D" w:rsidRPr="00D83823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at der er stillet en dieselbil til rådighed</w:t>
            </w:r>
            <w:r w:rsidR="00D83823">
              <w:rPr>
                <w:rFonts w:asciiTheme="majorHAnsi" w:eastAsia="Calibri" w:hAnsiTheme="majorHAnsi" w:cstheme="majorHAnsi"/>
                <w:sz w:val="24"/>
                <w:szCs w:val="24"/>
              </w:rPr>
              <w:t>.</w:t>
            </w:r>
          </w:p>
          <w:p w14:paraId="7C95BF99" w14:textId="77777777" w:rsidR="00B41E3D" w:rsidRPr="00D83823" w:rsidRDefault="00B41E3D" w:rsidP="00B41E3D">
            <w:pPr>
              <w:spacing w:after="0" w:line="240" w:lineRule="auto"/>
              <w:textAlignment w:val="baseline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D83823">
              <w:rPr>
                <w:rFonts w:asciiTheme="majorHAnsi" w:eastAsia="Calibri" w:hAnsiTheme="majorHAnsi" w:cstheme="majorHAnsi"/>
                <w:sz w:val="24"/>
                <w:szCs w:val="24"/>
              </w:rPr>
              <w:t>Opgaven udføres i rullefeltrummet. Til bilen vil der være 2 forskellige hjulsæt</w:t>
            </w:r>
          </w:p>
          <w:p w14:paraId="17E45E46" w14:textId="77777777" w:rsidR="00B41E3D" w:rsidRPr="00D83823" w:rsidRDefault="00B41E3D" w:rsidP="00B41E3D">
            <w:pPr>
              <w:spacing w:after="0" w:line="240" w:lineRule="auto"/>
              <w:textAlignment w:val="baseline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D83823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(forskellige størrelser) gruppen starter med en gennemgang af opgavesættet. I kan i løbet af processen søge vejledning hos faglæreren. Husk sikkerheden frem for alt.</w:t>
            </w:r>
          </w:p>
          <w:p w14:paraId="2EF5179F" w14:textId="2F01697D" w:rsidR="003A3642" w:rsidRPr="00D83823" w:rsidRDefault="00B41E3D" w:rsidP="00B41E3D">
            <w:pPr>
              <w:spacing w:after="0" w:line="240" w:lineRule="auto"/>
              <w:textAlignment w:val="baseline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D83823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Opgaverne der </w:t>
            </w:r>
            <w:proofErr w:type="gramStart"/>
            <w:r w:rsidRPr="00D83823">
              <w:rPr>
                <w:rFonts w:asciiTheme="majorHAnsi" w:eastAsia="Calibri" w:hAnsiTheme="majorHAnsi" w:cstheme="majorHAnsi"/>
                <w:sz w:val="24"/>
                <w:szCs w:val="24"/>
              </w:rPr>
              <w:t>udfyldes</w:t>
            </w:r>
            <w:proofErr w:type="gramEnd"/>
            <w:r w:rsidRPr="00D83823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skal i senere bruge i matematik timerne.</w:t>
            </w:r>
          </w:p>
          <w:p w14:paraId="0B97EE87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</w:p>
          <w:p w14:paraId="5EA67A9F" w14:textId="22DD7133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I dansk skal I</w:t>
            </w:r>
            <w:r w:rsidR="00A60627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,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 gennem dette forløb læse, analysere og fortolke forskellige typer artikler. </w:t>
            </w:r>
          </w:p>
          <w:p w14:paraId="33BB0DD7" w14:textId="59BE8A74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Du skal efter forløbet kunne fremstille din egen artikel og kommunikere reflekteret</w:t>
            </w:r>
            <w:r w:rsidR="00342150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,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 nuanceret i komplekse almene og erhvervsfaglige situationer med brug af relevante tale-, lytte- og samtalestrategier i forhold til formål og situation  </w:t>
            </w:r>
          </w:p>
          <w:p w14:paraId="2A0EB00C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Du skal kunne diskutere, argumentere og kommunikere hensigtsmæssigt i en skreven artikel. </w:t>
            </w:r>
          </w:p>
          <w:p w14:paraId="10848604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Du skal kunne anvende it og multimodale medier hensigtsmæssigt, reflekteret og kritisk til kommunikation, informationssøgning og formidling </w:t>
            </w:r>
          </w:p>
          <w:p w14:paraId="47161022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</w:tc>
      </w:tr>
      <w:tr w:rsidR="003A3642" w14:paraId="68F527D9" w14:textId="77777777" w:rsidTr="003A3642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156CD" w14:textId="77777777" w:rsidR="003A3642" w:rsidRDefault="003A3642">
            <w:pPr>
              <w:spacing w:after="0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</w:p>
        </w:tc>
        <w:tc>
          <w:tcPr>
            <w:tcW w:w="9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75B5B" w14:textId="39D0EEEF" w:rsidR="00FF24A1" w:rsidRPr="00FF24A1" w:rsidRDefault="00FF24A1" w:rsidP="00B41E3D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FF0000"/>
                <w:sz w:val="24"/>
                <w:szCs w:val="24"/>
                <w:lang w:eastAsia="da-DK"/>
              </w:rPr>
            </w:pPr>
            <w:r w:rsidRPr="00FF24A1">
              <w:rPr>
                <w:rFonts w:asciiTheme="majorHAnsi" w:eastAsia="Times New Roman" w:hAnsiTheme="majorHAnsi" w:cstheme="majorHAnsi"/>
                <w:b/>
                <w:bCs/>
                <w:color w:val="FF0000"/>
                <w:sz w:val="24"/>
                <w:szCs w:val="24"/>
                <w:lang w:eastAsia="da-DK"/>
              </w:rPr>
              <w:t>Læringsmål</w:t>
            </w:r>
          </w:p>
          <w:p w14:paraId="30FA53FE" w14:textId="748DFAB1" w:rsidR="00B41E3D" w:rsidRPr="00D83823" w:rsidRDefault="00B41E3D" w:rsidP="00B41E3D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 w:rsidRPr="00D83823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Du skal kunne anvende diagnosetester og aflæse målte værdier (parametermåling) </w:t>
            </w:r>
          </w:p>
          <w:p w14:paraId="0E75110A" w14:textId="6458BF76" w:rsidR="00B41E3D" w:rsidRPr="00D83823" w:rsidRDefault="00B41E3D" w:rsidP="00B41E3D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 w:rsidRPr="00D83823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Og have en forventning om</w:t>
            </w:r>
            <w:r w:rsidR="00D83823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,</w:t>
            </w:r>
            <w:r w:rsidRPr="00D83823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 hvad du skal måle.</w:t>
            </w:r>
          </w:p>
          <w:p w14:paraId="3C1B7756" w14:textId="77777777" w:rsidR="00B41E3D" w:rsidRPr="00D83823" w:rsidRDefault="00B41E3D" w:rsidP="00B41E3D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 w:rsidRPr="00D83823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Du skal kunne bruge og anvende rullefeltet sikkerhedsmæssigt korrekt.</w:t>
            </w:r>
          </w:p>
          <w:p w14:paraId="04BDFBC2" w14:textId="77777777" w:rsidR="00B41E3D" w:rsidRPr="00D83823" w:rsidRDefault="00B41E3D" w:rsidP="00B41E3D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 w:rsidRPr="00D83823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Du skal kunne redegøre for, hvad der har indflydelse på bilen brændstofforbrug.</w:t>
            </w:r>
          </w:p>
          <w:p w14:paraId="3377F492" w14:textId="076FE8F8" w:rsidR="00B41E3D" w:rsidRPr="00D83823" w:rsidRDefault="00B41E3D" w:rsidP="00B41E3D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 w:rsidRPr="00D83823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Du skal kunne anvende en tester til aflæsning af data værdier og parameter.</w:t>
            </w:r>
          </w:p>
          <w:p w14:paraId="79CA026D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</w:pPr>
          </w:p>
          <w:p w14:paraId="55CC01DD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Kompetence og læringsmål Dansk D-niveau</w:t>
            </w:r>
          </w:p>
          <w:p w14:paraId="0E705547" w14:textId="77777777" w:rsidR="003A3642" w:rsidRDefault="00000000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hyperlink r:id="rId8" w:anchor="id65888139-3dbd-476d-b1a9-2441091b2e90" w:tgtFrame="_blank" w:history="1">
              <w:r w:rsidR="003A3642">
                <w:rPr>
                  <w:rStyle w:val="Hyperlink"/>
                  <w:rFonts w:asciiTheme="majorHAnsi" w:eastAsia="Times New Roman" w:hAnsiTheme="majorHAnsi" w:cstheme="majorHAnsi"/>
                  <w:b/>
                  <w:bCs/>
                  <w:color w:val="0563C1"/>
                  <w:sz w:val="24"/>
                  <w:szCs w:val="24"/>
                  <w:lang w:eastAsia="da-DK"/>
                </w:rPr>
                <w:t>https://www.retsinformation.dk/eli/lta/2020/692#id65888139-3dbd-476d-b1a9-2441091b2e90</w:t>
              </w:r>
            </w:hyperlink>
            <w:r w:rsidR="003A3642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06843E0B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2.1.1, 2.1.2</w:t>
            </w:r>
            <w:proofErr w:type="gramStart"/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,  2.1.3</w:t>
            </w:r>
            <w:proofErr w:type="gramEnd"/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 xml:space="preserve"> og 2.1.4 niveau D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1A4CD6C8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10D885A2" w14:textId="77777777" w:rsidR="003A3642" w:rsidRDefault="003A3642">
            <w:pPr>
              <w:spacing w:after="0" w:line="276" w:lineRule="auto"/>
              <w:ind w:left="720"/>
              <w:contextualSpacing/>
              <w:rPr>
                <w:rFonts w:asciiTheme="majorHAnsi" w:eastAsia="Calibri" w:hAnsiTheme="majorHAnsi" w:cstheme="majorHAnsi"/>
                <w:b/>
              </w:rPr>
            </w:pPr>
            <w:r>
              <w:rPr>
                <w:rFonts w:asciiTheme="majorHAnsi" w:eastAsia="Calibri" w:hAnsiTheme="majorHAnsi" w:cstheme="majorHAnsi"/>
                <w:b/>
              </w:rPr>
              <w:t>Kommunikation:</w:t>
            </w:r>
          </w:p>
          <w:p w14:paraId="5D8B5C8F" w14:textId="77777777" w:rsidR="003A3642" w:rsidRDefault="003A3642" w:rsidP="0087072F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  <w:bCs/>
              </w:rPr>
            </w:pPr>
            <w:r>
              <w:rPr>
                <w:rFonts w:asciiTheme="majorHAnsi" w:eastAsia="Calibri" w:hAnsiTheme="majorHAnsi" w:cstheme="majorHAnsi"/>
                <w:color w:val="000000"/>
                <w:shd w:val="clear" w:color="auto" w:fill="FFFFFF"/>
              </w:rPr>
              <w:t>Eleven kan kommunikere reflekteret i komplekse almene og erhvervsfaglige situationer med brug af relevant tale-, lytte- og samtalestrategier i forhold til formål og situation </w:t>
            </w:r>
          </w:p>
          <w:p w14:paraId="466AC971" w14:textId="77777777" w:rsidR="003A3642" w:rsidRDefault="003A3642" w:rsidP="0087072F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  <w:bCs/>
              </w:rPr>
            </w:pPr>
            <w:r>
              <w:rPr>
                <w:rFonts w:asciiTheme="majorHAnsi" w:eastAsia="Calibri" w:hAnsiTheme="majorHAnsi" w:cstheme="majorHAnsi"/>
                <w:color w:val="000000"/>
                <w:shd w:val="clear" w:color="auto" w:fill="FFFFFF"/>
              </w:rPr>
              <w:t>Eleven kan diskutere og kommunikere hensigtsmæssigt i samarbejde og samvær med andre o</w:t>
            </w:r>
            <w:r>
              <w:rPr>
                <w:rFonts w:asciiTheme="majorHAnsi" w:eastAsia="Calibri" w:hAnsiTheme="majorHAnsi" w:cstheme="majorHAnsi"/>
              </w:rPr>
              <w:t>g reflektere over forskellige former for kommunikation.</w:t>
            </w:r>
          </w:p>
          <w:p w14:paraId="09BED8AF" w14:textId="77777777" w:rsidR="003A3642" w:rsidRDefault="003A3642" w:rsidP="0087072F">
            <w:pPr>
              <w:numPr>
                <w:ilvl w:val="0"/>
                <w:numId w:val="1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  <w:bCs/>
              </w:rPr>
            </w:pPr>
            <w:r>
              <w:rPr>
                <w:rFonts w:asciiTheme="majorHAnsi" w:eastAsia="Calibri" w:hAnsiTheme="majorHAnsi" w:cstheme="majorHAnsi"/>
                <w:bCs/>
              </w:rPr>
              <w:t>Eleven kan vælge og anvende it og multimodale medier hensigtsmæssigt og reflekteret til kommunikation, informationssøgning og formidling.</w:t>
            </w:r>
          </w:p>
          <w:p w14:paraId="798B62E0" w14:textId="77777777" w:rsidR="003A3642" w:rsidRDefault="003A3642">
            <w:pPr>
              <w:spacing w:after="0" w:line="276" w:lineRule="auto"/>
              <w:ind w:left="1440"/>
              <w:contextualSpacing/>
              <w:rPr>
                <w:rFonts w:asciiTheme="majorHAnsi" w:eastAsia="Calibri" w:hAnsiTheme="majorHAnsi" w:cstheme="majorHAnsi"/>
                <w:bCs/>
              </w:rPr>
            </w:pPr>
          </w:p>
          <w:p w14:paraId="735D1924" w14:textId="77777777" w:rsidR="003A3642" w:rsidRDefault="003A3642" w:rsidP="0087072F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  <w:b/>
              </w:rPr>
            </w:pPr>
            <w:r>
              <w:rPr>
                <w:rFonts w:asciiTheme="majorHAnsi" w:eastAsia="Calibri" w:hAnsiTheme="majorHAnsi" w:cstheme="majorHAnsi"/>
                <w:b/>
              </w:rPr>
              <w:t>Læsning:</w:t>
            </w:r>
          </w:p>
          <w:p w14:paraId="559A7E53" w14:textId="77777777" w:rsidR="003A3642" w:rsidRDefault="003A3642" w:rsidP="0087072F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  <w:bCs/>
              </w:rPr>
            </w:pPr>
            <w:r>
              <w:rPr>
                <w:rFonts w:asciiTheme="majorHAnsi" w:eastAsia="Calibri" w:hAnsiTheme="majorHAnsi" w:cstheme="majorHAnsi"/>
                <w:bCs/>
              </w:rPr>
              <w:t>Eleven kan læse, forstå og diskutere teksters betydning i almene og erhvervsmæssige sammenhænge og anvende relevante læsestrategier i forhold til læseformål, teksttype og kontekst.</w:t>
            </w:r>
          </w:p>
          <w:p w14:paraId="22ED26EC" w14:textId="77777777" w:rsidR="003A3642" w:rsidRDefault="003A3642" w:rsidP="0087072F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  <w:bCs/>
              </w:rPr>
            </w:pPr>
            <w:r>
              <w:rPr>
                <w:rFonts w:asciiTheme="majorHAnsi" w:eastAsia="Calibri" w:hAnsiTheme="majorHAnsi" w:cstheme="majorHAnsi"/>
                <w:bCs/>
              </w:rPr>
              <w:t>Eleven kan gennemføre målrettet og kritisk informationssøgning med relevans for erhverv, uddannelse, samfund og dagligdag.</w:t>
            </w:r>
          </w:p>
          <w:p w14:paraId="7EFAED5E" w14:textId="77777777" w:rsidR="003A3642" w:rsidRDefault="003A3642" w:rsidP="0087072F">
            <w:pPr>
              <w:numPr>
                <w:ilvl w:val="0"/>
                <w:numId w:val="3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  <w:bCs/>
              </w:rPr>
            </w:pPr>
            <w:r>
              <w:rPr>
                <w:rFonts w:asciiTheme="majorHAnsi" w:eastAsia="Calibri" w:hAnsiTheme="majorHAnsi" w:cstheme="majorHAnsi"/>
                <w:bCs/>
              </w:rPr>
              <w:t>Eleven kan ud fra læseformål, kontekst og kendskab til teksttyper forberede, gennemføre og redegøre for læsning af relevans for erhverv, uddannelse og samfund og efterfølgende diskutere disse læsninger.</w:t>
            </w:r>
          </w:p>
          <w:p w14:paraId="7B7133D8" w14:textId="77777777" w:rsidR="003A3642" w:rsidRDefault="003A3642">
            <w:pPr>
              <w:spacing w:after="0" w:line="276" w:lineRule="auto"/>
              <w:ind w:left="1440"/>
              <w:contextualSpacing/>
              <w:rPr>
                <w:rFonts w:asciiTheme="majorHAnsi" w:eastAsia="Calibri" w:hAnsiTheme="majorHAnsi" w:cstheme="majorHAnsi"/>
                <w:bCs/>
              </w:rPr>
            </w:pPr>
          </w:p>
          <w:p w14:paraId="40DED9AF" w14:textId="77777777" w:rsidR="003A3642" w:rsidRDefault="003A3642" w:rsidP="0087072F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  <w:b/>
              </w:rPr>
            </w:pPr>
            <w:r>
              <w:rPr>
                <w:rFonts w:asciiTheme="majorHAnsi" w:eastAsia="Calibri" w:hAnsiTheme="majorHAnsi" w:cstheme="majorHAnsi"/>
                <w:b/>
              </w:rPr>
              <w:t>Fortolkning:</w:t>
            </w:r>
          </w:p>
          <w:p w14:paraId="4051DDEC" w14:textId="77777777" w:rsidR="003A3642" w:rsidRDefault="003A3642" w:rsidP="0087072F">
            <w:pPr>
              <w:numPr>
                <w:ilvl w:val="0"/>
                <w:numId w:val="4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  <w:bCs/>
              </w:rPr>
            </w:pPr>
            <w:r>
              <w:rPr>
                <w:rFonts w:asciiTheme="majorHAnsi" w:eastAsia="Calibri" w:hAnsiTheme="majorHAnsi" w:cstheme="majorHAnsi"/>
                <w:bCs/>
              </w:rPr>
              <w:t>Eleven kan forholde sig til kultur, sprog, erhverv og uddannelse gennem analyse og diskussion af tekster.</w:t>
            </w:r>
          </w:p>
          <w:p w14:paraId="1FBB8E4A" w14:textId="77777777" w:rsidR="003A3642" w:rsidRDefault="003A3642" w:rsidP="0087072F">
            <w:pPr>
              <w:numPr>
                <w:ilvl w:val="0"/>
                <w:numId w:val="5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  <w:bCs/>
              </w:rPr>
            </w:pPr>
            <w:r>
              <w:rPr>
                <w:rFonts w:asciiTheme="majorHAnsi" w:eastAsia="Calibri" w:hAnsiTheme="majorHAnsi" w:cstheme="majorHAnsi"/>
                <w:bCs/>
              </w:rPr>
              <w:t>Eleven kan vælge og analysere diverse tekster, som er relateret til erhverv, uddannelse, samfund og dagligdag og anvende relevante analysemodeller.</w:t>
            </w:r>
          </w:p>
          <w:p w14:paraId="794E6168" w14:textId="77777777" w:rsidR="003A3642" w:rsidRDefault="003A3642" w:rsidP="0087072F">
            <w:pPr>
              <w:numPr>
                <w:ilvl w:val="0"/>
                <w:numId w:val="5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  <w:bCs/>
              </w:rPr>
            </w:pPr>
            <w:r>
              <w:rPr>
                <w:rFonts w:asciiTheme="majorHAnsi" w:eastAsia="Calibri" w:hAnsiTheme="majorHAnsi" w:cstheme="majorHAnsi"/>
                <w:bCs/>
              </w:rPr>
              <w:t>Eleven kan reflektere over og vurdere tekster relateret til erhverv, uddannelse, samfund og dagligdag på grundlag af analyse.</w:t>
            </w:r>
          </w:p>
          <w:p w14:paraId="4EFBB948" w14:textId="77777777" w:rsidR="003A3642" w:rsidRDefault="003A3642">
            <w:pPr>
              <w:spacing w:after="0" w:line="276" w:lineRule="auto"/>
              <w:ind w:left="1440"/>
              <w:contextualSpacing/>
              <w:rPr>
                <w:rFonts w:asciiTheme="majorHAnsi" w:eastAsia="Calibri" w:hAnsiTheme="majorHAnsi" w:cstheme="majorHAnsi"/>
                <w:bCs/>
              </w:rPr>
            </w:pPr>
          </w:p>
          <w:p w14:paraId="29FFEB94" w14:textId="77777777" w:rsidR="003A3642" w:rsidRDefault="003A3642" w:rsidP="0087072F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  <w:bCs/>
              </w:rPr>
            </w:pPr>
            <w:r>
              <w:rPr>
                <w:rFonts w:asciiTheme="majorHAnsi" w:eastAsia="Calibri" w:hAnsiTheme="majorHAnsi" w:cstheme="majorHAnsi"/>
                <w:b/>
              </w:rPr>
              <w:t>Fremstilling:</w:t>
            </w:r>
          </w:p>
          <w:p w14:paraId="59FD603C" w14:textId="77777777" w:rsidR="003A3642" w:rsidRDefault="003A3642" w:rsidP="0087072F">
            <w:pPr>
              <w:numPr>
                <w:ilvl w:val="0"/>
                <w:numId w:val="6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  <w:bCs/>
              </w:rPr>
            </w:pPr>
            <w:r>
              <w:rPr>
                <w:rFonts w:asciiTheme="majorHAnsi" w:eastAsia="Calibri" w:hAnsiTheme="majorHAnsi" w:cstheme="majorHAnsi"/>
                <w:bCs/>
              </w:rPr>
              <w:t>Eleven kan anvende relevante skrivestrategier og udtrykke sig forståeligt og varieret i skrift, tale, lyd og billede i en form, der passer til genre og situation.</w:t>
            </w:r>
          </w:p>
          <w:p w14:paraId="6861C4F9" w14:textId="77777777" w:rsidR="003A3642" w:rsidRDefault="003A3642">
            <w:pPr>
              <w:spacing w:after="0" w:line="240" w:lineRule="auto"/>
              <w:ind w:left="1080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</w:p>
          <w:p w14:paraId="09CE62DF" w14:textId="77777777" w:rsidR="003A3642" w:rsidRDefault="003A3642">
            <w:pPr>
              <w:spacing w:after="0" w:line="240" w:lineRule="auto"/>
              <w:rPr>
                <w:rFonts w:asciiTheme="majorHAnsi" w:eastAsia="Calibri" w:hAnsiTheme="majorHAnsi" w:cstheme="majorHAnsi"/>
                <w:bCs/>
                <w:sz w:val="24"/>
                <w:szCs w:val="24"/>
              </w:rPr>
            </w:pPr>
          </w:p>
          <w:p w14:paraId="4DB3B364" w14:textId="77777777" w:rsidR="003A3642" w:rsidRDefault="003A3642">
            <w:pPr>
              <w:spacing w:after="0" w:line="240" w:lineRule="auto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Læringsmål:</w:t>
            </w:r>
          </w:p>
          <w:p w14:paraId="01F5EDE1" w14:textId="309693D0" w:rsidR="003A3642" w:rsidRDefault="00D30BF7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G</w:t>
            </w:r>
            <w:r w:rsidR="003A3642">
              <w:rPr>
                <w:rFonts w:asciiTheme="majorHAnsi" w:eastAsia="Calibri" w:hAnsiTheme="majorHAnsi" w:cstheme="majorHAnsi"/>
                <w:sz w:val="24"/>
                <w:szCs w:val="24"/>
              </w:rPr>
              <w:t>ennem forløbet skal du kunne: </w:t>
            </w:r>
          </w:p>
          <w:p w14:paraId="52B38F74" w14:textId="77777777" w:rsidR="003A3642" w:rsidRDefault="003A3642">
            <w:pPr>
              <w:spacing w:after="0" w:line="276" w:lineRule="auto"/>
              <w:ind w:left="720"/>
              <w:contextualSpacing/>
              <w:rPr>
                <w:rFonts w:asciiTheme="majorHAnsi" w:eastAsia="Calibri" w:hAnsiTheme="majorHAnsi" w:cstheme="majorHAnsi"/>
              </w:rPr>
            </w:pPr>
          </w:p>
          <w:p w14:paraId="4D933041" w14:textId="77777777" w:rsidR="003A3642" w:rsidRDefault="003A3642" w:rsidP="0087072F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  <w:bCs/>
              </w:rPr>
            </w:pPr>
            <w:r>
              <w:rPr>
                <w:rFonts w:asciiTheme="majorHAnsi" w:eastAsia="Calibri" w:hAnsiTheme="majorHAnsi" w:cstheme="majorHAnsi"/>
                <w:bCs/>
              </w:rPr>
              <w:t>Du skal kunne indgå i en gruppe og bidrage til at styrke fællesskabet.  </w:t>
            </w:r>
          </w:p>
          <w:p w14:paraId="22AF19A9" w14:textId="77777777" w:rsidR="003A3642" w:rsidRDefault="003A3642" w:rsidP="0087072F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Læse og analysere forskellige artikeltyper, som omhandler bæredygtighed og andre relevante emner indenfor din fagretning.</w:t>
            </w:r>
          </w:p>
          <w:p w14:paraId="32783F63" w14:textId="77777777" w:rsidR="003A3642" w:rsidRDefault="003A3642" w:rsidP="0087072F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Anvende relevante analysemodeller </w:t>
            </w:r>
          </w:p>
          <w:p w14:paraId="4A248E62" w14:textId="77777777" w:rsidR="003A3642" w:rsidRDefault="003A3642" w:rsidP="0087072F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Analysere forskellige typer af artikler</w:t>
            </w:r>
          </w:p>
          <w:p w14:paraId="77772223" w14:textId="77777777" w:rsidR="003A3642" w:rsidRDefault="003A3642" w:rsidP="0087072F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Fortolke og fremlægge virkemidler og mål for artiklerne </w:t>
            </w:r>
          </w:p>
          <w:p w14:paraId="30657F11" w14:textId="77777777" w:rsidR="003A3642" w:rsidRDefault="003A3642" w:rsidP="0087072F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Diskutere og vurdere tolkningen </w:t>
            </w:r>
          </w:p>
          <w:p w14:paraId="40C88DCF" w14:textId="2F905F30" w:rsidR="003A3642" w:rsidRDefault="003A3642" w:rsidP="0087072F">
            <w:pPr>
              <w:numPr>
                <w:ilvl w:val="0"/>
                <w:numId w:val="2"/>
              </w:numPr>
              <w:spacing w:after="0" w:line="276" w:lineRule="auto"/>
              <w:contextualSpacing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 xml:space="preserve">Forholde </w:t>
            </w:r>
            <w:r w:rsidR="006B5B7A">
              <w:rPr>
                <w:rFonts w:asciiTheme="majorHAnsi" w:eastAsia="Calibri" w:hAnsiTheme="majorHAnsi" w:cstheme="majorHAnsi"/>
              </w:rPr>
              <w:t>dig</w:t>
            </w:r>
            <w:r>
              <w:rPr>
                <w:rFonts w:asciiTheme="majorHAnsi" w:eastAsia="Calibri" w:hAnsiTheme="majorHAnsi" w:cstheme="majorHAnsi"/>
              </w:rPr>
              <w:t xml:space="preserve"> til forhold i samfund, erhverv, historie, uddannelse og dagligdag, som er relevant for din uddannelse og indenfor det givne emne.</w:t>
            </w:r>
          </w:p>
        </w:tc>
      </w:tr>
      <w:tr w:rsidR="003A3642" w14:paraId="180F5DEF" w14:textId="77777777" w:rsidTr="003A3642">
        <w:trPr>
          <w:trHeight w:val="8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68E05" w14:textId="77777777" w:rsidR="003A3642" w:rsidRDefault="003A3642">
            <w:pPr>
              <w:spacing w:after="0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</w:p>
        </w:tc>
        <w:tc>
          <w:tcPr>
            <w:tcW w:w="9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8315A8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Indhold: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5DE29E94" w14:textId="77777777" w:rsidR="003A3642" w:rsidRDefault="003A3642" w:rsidP="0087072F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firstLine="0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I dette emne skal du læse forskellige typer artikler, som omhandler emner du kan relatere til i de praktiske fag. Du skal kunne forholde dig analytisk til disse og skrive en fagrelevant baggrundsartikel. </w:t>
            </w:r>
          </w:p>
          <w:p w14:paraId="59EA77B8" w14:textId="77777777" w:rsidR="003A3642" w:rsidRDefault="003A3642" w:rsidP="0087072F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firstLine="0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I arbejdet med nyheds- og baggrundsartikler kommer du til at arbejde med: </w:t>
            </w:r>
          </w:p>
          <w:p w14:paraId="12FFB386" w14:textId="77777777" w:rsidR="003A3642" w:rsidRDefault="003A3642" w:rsidP="0087072F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1800" w:firstLine="0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artiklens layout begreber </w:t>
            </w:r>
          </w:p>
          <w:p w14:paraId="7696E1CF" w14:textId="77777777" w:rsidR="003A3642" w:rsidRDefault="003A3642" w:rsidP="0087072F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1800" w:firstLine="0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at bruge sprog bevidst og anvende sproglige begreber </w:t>
            </w:r>
          </w:p>
          <w:p w14:paraId="1561C301" w14:textId="77777777" w:rsidR="003A3642" w:rsidRDefault="003A3642" w:rsidP="0087072F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1800" w:firstLine="0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lastRenderedPageBreak/>
              <w:t>at udvælge relevant information til videreformidling </w:t>
            </w:r>
          </w:p>
          <w:p w14:paraId="6282BA21" w14:textId="77777777" w:rsidR="003A3642" w:rsidRDefault="003A3642" w:rsidP="0087072F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firstLine="0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Du kommer til at arbejde med følgende forskellige artikeltyper: Nyhedsartikel og baggrundsartikel.</w:t>
            </w:r>
          </w:p>
          <w:p w14:paraId="4C2B69BE" w14:textId="77777777" w:rsidR="003A3642" w:rsidRDefault="003A3642" w:rsidP="0087072F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firstLine="0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Du vil lære om kommodemodellen, nyhedstrekanten, de 5 nyhedskriterier </w:t>
            </w:r>
            <w:proofErr w:type="gramStart"/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og ,</w:t>
            </w:r>
            <w:proofErr w:type="gramEnd"/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 forskellige kommunikationsmodeller, de tre appelformer etos, patos og logos.</w:t>
            </w:r>
          </w:p>
          <w:p w14:paraId="38846B20" w14:textId="77777777" w:rsidR="003A3642" w:rsidRDefault="003A3642">
            <w:pPr>
              <w:shd w:val="clear" w:color="auto" w:fill="FFFFFF"/>
              <w:spacing w:after="0" w:line="240" w:lineRule="auto"/>
              <w:ind w:left="345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 </w:t>
            </w:r>
          </w:p>
          <w:p w14:paraId="4B0E80F1" w14:textId="77777777" w:rsidR="003A3642" w:rsidRDefault="003A3642">
            <w:pPr>
              <w:shd w:val="clear" w:color="auto" w:fill="FFFFFF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Indhold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067580FC" w14:textId="77777777" w:rsidR="003A3642" w:rsidRDefault="003A3642">
            <w:pPr>
              <w:shd w:val="clear" w:color="auto" w:fill="FFFFFF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Oplæg om: </w:t>
            </w:r>
          </w:p>
          <w:p w14:paraId="64E1F872" w14:textId="77777777" w:rsidR="003A3642" w:rsidRDefault="003A3642">
            <w:pPr>
              <w:shd w:val="clear" w:color="auto" w:fill="FFFFFF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- Artikeltyper og deres kendetegn </w:t>
            </w:r>
          </w:p>
          <w:p w14:paraId="4C051065" w14:textId="77777777" w:rsidR="003A3642" w:rsidRDefault="003A3642">
            <w:pPr>
              <w:shd w:val="clear" w:color="auto" w:fill="FFFFFF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- Hvordan man skriver en baggrundsartikel. </w:t>
            </w:r>
          </w:p>
          <w:p w14:paraId="7952CA81" w14:textId="77777777" w:rsidR="003A3642" w:rsidRDefault="003A3642">
            <w:pPr>
              <w:shd w:val="clear" w:color="auto" w:fill="FFFFFF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- Kommodemodellen</w:t>
            </w:r>
          </w:p>
          <w:p w14:paraId="782FB291" w14:textId="77777777" w:rsidR="003A3642" w:rsidRDefault="003A3642">
            <w:pPr>
              <w:shd w:val="clear" w:color="auto" w:fill="FFFFFF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- Nyhedstrekanten </w:t>
            </w:r>
          </w:p>
          <w:p w14:paraId="58E260AE" w14:textId="77777777" w:rsidR="003A3642" w:rsidRDefault="003A3642">
            <w:pPr>
              <w:shd w:val="clear" w:color="auto" w:fill="FFFFFF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- De 5 nyhedskriterier</w:t>
            </w:r>
          </w:p>
          <w:p w14:paraId="7FA3E4B9" w14:textId="77777777" w:rsidR="003A3642" w:rsidRDefault="003A3642">
            <w:pPr>
              <w:shd w:val="clear" w:color="auto" w:fill="FFFFFF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- Gennemgang af erhvervsrelevante artikler</w:t>
            </w:r>
          </w:p>
          <w:p w14:paraId="4D8A9487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- Kommunikationsmodeller </w:t>
            </w:r>
          </w:p>
          <w:p w14:paraId="5870DAAE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- Appelformer</w:t>
            </w:r>
          </w:p>
          <w:p w14:paraId="7C8224AB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- Virksomhedsbesøg </w:t>
            </w:r>
          </w:p>
          <w:p w14:paraId="27C59DB2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633F8CF4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</w:tc>
      </w:tr>
      <w:tr w:rsidR="003A3642" w14:paraId="2138C378" w14:textId="77777777" w:rsidTr="003A3642">
        <w:trPr>
          <w:trHeight w:val="75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9365E1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lastRenderedPageBreak/>
              <w:t> </w:t>
            </w:r>
          </w:p>
        </w:tc>
        <w:tc>
          <w:tcPr>
            <w:tcW w:w="9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B82A3A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</w:tc>
      </w:tr>
      <w:tr w:rsidR="003A3642" w14:paraId="1AE0918D" w14:textId="77777777" w:rsidTr="003A3642">
        <w:trPr>
          <w:trHeight w:val="300"/>
        </w:trPr>
        <w:tc>
          <w:tcPr>
            <w:tcW w:w="4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AFA89D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n-US" w:eastAsia="da-DK"/>
              </w:rPr>
              <w:t>V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02E45699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Æ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0CDACA9B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S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409B576E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E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2275ED7F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N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2124E3D3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T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1F44E275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L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30B05CF3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I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78EAA3D3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G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5C9BD5C7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 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61652482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A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00367AAE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R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450D0475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B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1F70CC88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E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45633EF8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J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0B738777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D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6A208BC3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S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7D9EA621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F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4A584E94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O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38CB50B8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R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6AE46B39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val="en-US"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M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da-DK"/>
              </w:rPr>
              <w:t> </w:t>
            </w:r>
          </w:p>
          <w:p w14:paraId="57F25561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E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06C244D5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val="es-ES" w:eastAsia="da-DK"/>
              </w:rPr>
              <w:t>R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9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743A4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Principper: 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0E4AE77D" w14:textId="75BF1FD8" w:rsidR="003A3642" w:rsidRDefault="003A3642">
            <w:pPr>
              <w:spacing w:after="0" w:line="240" w:lineRule="auto"/>
              <w:rPr>
                <w:rFonts w:asciiTheme="majorHAnsi" w:eastAsia="Calibri" w:hAnsiTheme="majorHAnsi" w:cstheme="majorHAns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 xml:space="preserve">Helhedsorienteret: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eastAsia="Calibr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Helhedsorienteret tværfaglig undervisning</w:t>
            </w:r>
            <w:r w:rsidR="00FD688F">
              <w:rPr>
                <w:rFonts w:asciiTheme="majorHAnsi" w:eastAsia="Calibr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Theme="majorHAnsi" w:eastAsia="Calibri" w:hAnsiTheme="majorHAnsi" w:cstheme="majorHAnsi"/>
                <w:color w:val="000000"/>
                <w:sz w:val="24"/>
                <w:szCs w:val="24"/>
                <w:shd w:val="clear" w:color="auto" w:fill="FFFFFF"/>
              </w:rPr>
              <w:t xml:space="preserve"> hvor teori og praksis følges ad i erhvervsfagene og danskundervisningen gennem forløbet bæredygtighed. </w:t>
            </w:r>
          </w:p>
          <w:p w14:paraId="6A9F5204" w14:textId="77777777" w:rsidR="003A3642" w:rsidRDefault="003A3642">
            <w:pPr>
              <w:spacing w:after="0" w:line="240" w:lineRule="auto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</w:p>
          <w:p w14:paraId="7D1A58B6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da-DK"/>
              </w:rPr>
              <w:t xml:space="preserve">Praksisnær: </w:t>
            </w:r>
            <w:r>
              <w:rPr>
                <w:rFonts w:asciiTheme="majorHAnsi" w:eastAsia="Arial" w:hAnsiTheme="majorHAnsi" w:cstheme="majorHAnsi"/>
                <w:sz w:val="24"/>
                <w:szCs w:val="24"/>
                <w:lang w:eastAsia="da-DK"/>
              </w:rPr>
              <w:t>For at øge elevernes motivation er undervisningen altid praksisrelateret. Opgaverne eleverne bliver stillet overfor er tidssvarende og noget eleverne kan anvende i deres videre uddannelse. Dette gør det meningsfyldt for eleven, og vi oplever at det øger arbejdsmoralen. 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76CA4895" w14:textId="77777777" w:rsidR="003A3642" w:rsidRDefault="003A3642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  <w:p w14:paraId="494F6FBE" w14:textId="77777777" w:rsidR="003A3642" w:rsidRDefault="003A3642">
            <w:pPr>
              <w:spacing w:after="0" w:line="240" w:lineRule="auto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 xml:space="preserve">Anvendelsesorienteret: 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Undervisningen tager udgangspunkt i elevernes holdning/ forudsætninger om bæredygtighed. Undervisningen planlægges ud fra aktuelle problemstillinger fra erhvervet.</w:t>
            </w:r>
          </w:p>
          <w:p w14:paraId="077EB05B" w14:textId="77777777" w:rsidR="003A3642" w:rsidRDefault="003A3642">
            <w:pPr>
              <w:spacing w:after="0" w:line="240" w:lineRule="auto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</w:p>
          <w:p w14:paraId="22404EDA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</w:p>
          <w:p w14:paraId="181DD917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Metoder: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358B6AC9" w14:textId="5101988A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 </w:t>
            </w:r>
          </w:p>
          <w:p w14:paraId="408C6581" w14:textId="77777777" w:rsidR="003A3642" w:rsidRPr="0037363F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  <w:lang w:eastAsia="da-DK"/>
              </w:rPr>
            </w:pPr>
            <w:r w:rsidRPr="0037363F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u w:val="single"/>
                <w:lang w:eastAsia="da-DK"/>
              </w:rPr>
              <w:t>Lærerrollen</w:t>
            </w:r>
            <w:r w:rsidRPr="0037363F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  </w:t>
            </w:r>
          </w:p>
          <w:p w14:paraId="651EE073" w14:textId="0C1FE4F8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– Præsentation, vejledning og sparring. Instruering i (og i brugen af) modellerne. Der differentieres i forhold til</w:t>
            </w:r>
            <w:r w:rsidR="00433B10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,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 hvad eleverne skal opnå og lave. Præsentation af artikeltyper, herunder sproglige og billedlige virkemidler.  </w:t>
            </w:r>
          </w:p>
          <w:p w14:paraId="6C958CC4" w14:textId="77777777" w:rsidR="003A3642" w:rsidRPr="0037363F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  <w:lang w:eastAsia="da-DK"/>
              </w:rPr>
            </w:pPr>
            <w:r w:rsidRPr="0037363F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u w:val="single"/>
                <w:lang w:eastAsia="da-DK"/>
              </w:rPr>
              <w:t>Elevrollen</w:t>
            </w:r>
            <w:r w:rsidRPr="0037363F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  </w:t>
            </w:r>
          </w:p>
          <w:p w14:paraId="4046381C" w14:textId="32A9461F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– Lytte, deltage i diskussion, læse og spørge ind til artikler og modeller, analysere og fremstille </w:t>
            </w:r>
            <w:r w:rsidR="0037363F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jf.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 plan for forløbet, afslutte med skriftlig og mundtlig fremstilling  </w:t>
            </w:r>
          </w:p>
          <w:p w14:paraId="60E35C37" w14:textId="77777777" w:rsidR="003A3642" w:rsidRPr="0037363F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  <w:lang w:eastAsia="da-DK"/>
              </w:rPr>
            </w:pPr>
            <w:r w:rsidRPr="0037363F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u w:val="single"/>
                <w:lang w:eastAsia="da-DK"/>
              </w:rPr>
              <w:t>Organisering</w:t>
            </w:r>
            <w:r w:rsidRPr="0037363F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 </w:t>
            </w:r>
          </w:p>
          <w:p w14:paraId="0D55A637" w14:textId="3E9FC67A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u w:val="single"/>
                <w:lang w:eastAsia="da-DK"/>
              </w:rPr>
              <w:lastRenderedPageBreak/>
              <w:t> 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– Der arbejdes hhv. individuelt og i mindre grupper. Fra begyndelsen er der lærerstyret gennemgang af analysemodellerne – herunder hvordan de bruges, forståelsesproblemer afklares og diskussioner </w:t>
            </w:r>
            <w:r w:rsidR="001F53D7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om</w:t>
            </w:r>
            <w:r w:rsidR="00433B10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,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 hvordan de enkelte områder kan gribes an i plenum.  </w:t>
            </w:r>
          </w:p>
          <w:p w14:paraId="29D6459A" w14:textId="65B0BCEA" w:rsidR="003A3642" w:rsidRDefault="00433B10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A</w:t>
            </w:r>
            <w:r w:rsidR="003A3642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rtikeltyper introduceres, sprog, forskelle og virkemidler gennemgås, eksempler på forskellige artikler analyseres i fællesskab, derefter arbejdes der med forskellige artikler i grupper </w:t>
            </w:r>
          </w:p>
          <w:p w14:paraId="1C38F293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Opsamling og gennemgang i plenum </w:t>
            </w:r>
          </w:p>
          <w:p w14:paraId="4FBEABC5" w14:textId="484C5BF0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Eleverne sættes i gang med at skrive en baggrundsartikel individuelt, der afleveres skriftligt.  </w:t>
            </w:r>
            <w:r w:rsidR="00433B10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br/>
            </w:r>
          </w:p>
          <w:p w14:paraId="60D09183" w14:textId="77777777" w:rsidR="003A3642" w:rsidRPr="0037363F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  <w:lang w:eastAsia="da-DK"/>
              </w:rPr>
            </w:pPr>
            <w:r w:rsidRPr="0037363F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u w:val="single"/>
                <w:lang w:eastAsia="da-DK"/>
              </w:rPr>
              <w:t>Undervisningsrum</w:t>
            </w:r>
            <w:r w:rsidRPr="0037363F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  </w:t>
            </w:r>
          </w:p>
          <w:p w14:paraId="3C6B2C7A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– Klasserum, evt. gruppelokale til grupper, der har behov for ro. </w:t>
            </w:r>
          </w:p>
          <w:p w14:paraId="76960EA5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- Virksomhedsbesøg </w:t>
            </w:r>
          </w:p>
          <w:p w14:paraId="75BCD755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</w:p>
          <w:p w14:paraId="689DE0C5" w14:textId="77777777" w:rsidR="003A3642" w:rsidRDefault="003A3642">
            <w:pPr>
              <w:spacing w:after="0" w:line="240" w:lineRule="auto"/>
              <w:ind w:left="360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0BC4E061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</w:tc>
      </w:tr>
      <w:tr w:rsidR="003A3642" w14:paraId="58100A87" w14:textId="77777777" w:rsidTr="003A3642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C9D6C" w14:textId="77777777" w:rsidR="003A3642" w:rsidRDefault="003A3642">
            <w:pPr>
              <w:spacing w:after="0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</w:p>
        </w:tc>
        <w:tc>
          <w:tcPr>
            <w:tcW w:w="9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011DA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2A6994F7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Plan for forløbet: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2F84871F" w14:textId="3BB5FD1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FF0000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  <w:r w:rsidR="00BF182B" w:rsidRPr="00BF182B">
              <w:rPr>
                <w:rFonts w:asciiTheme="majorHAnsi" w:eastAsia="Times New Roman" w:hAnsiTheme="majorHAnsi" w:cstheme="majorHAnsi"/>
                <w:b/>
                <w:bCs/>
                <w:color w:val="FF0000"/>
                <w:sz w:val="24"/>
                <w:szCs w:val="24"/>
                <w:lang w:eastAsia="da-DK"/>
              </w:rPr>
              <w:t xml:space="preserve"> </w:t>
            </w:r>
          </w:p>
          <w:p w14:paraId="78B7E0B6" w14:textId="3986C387" w:rsidR="00AF082F" w:rsidRPr="00D83823" w:rsidRDefault="00AF082F" w:rsidP="00AF082F">
            <w:pPr>
              <w:pStyle w:val="Listeafsnit"/>
              <w:numPr>
                <w:ilvl w:val="0"/>
                <w:numId w:val="18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 w:rsidRPr="00D83823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Grundlæggende kendskab til sikkerhedsmæssigt korrekt brug af rullefelt</w:t>
            </w:r>
          </w:p>
          <w:p w14:paraId="0207F2C8" w14:textId="2B39317D" w:rsidR="007C340F" w:rsidRPr="00D83823" w:rsidRDefault="007C340F" w:rsidP="00AF082F">
            <w:pPr>
              <w:pStyle w:val="Listeafsnit"/>
              <w:numPr>
                <w:ilvl w:val="0"/>
                <w:numId w:val="18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 w:rsidRPr="00D83823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Grundlæggende kendskab til klargøring af bil til rullefelt kørsel</w:t>
            </w:r>
          </w:p>
          <w:p w14:paraId="00B9D389" w14:textId="4FA14603" w:rsidR="00AF082F" w:rsidRPr="00D83823" w:rsidRDefault="00AF082F" w:rsidP="00AF082F">
            <w:pPr>
              <w:pStyle w:val="Listeafsnit"/>
              <w:numPr>
                <w:ilvl w:val="0"/>
                <w:numId w:val="18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 w:rsidRPr="00D83823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Grundlæggende kendskab til brug af diagnosetester hermed aflæsning af </w:t>
            </w:r>
            <w:r w:rsidR="007C340F" w:rsidRPr="00D83823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parametermålinger</w:t>
            </w:r>
          </w:p>
          <w:p w14:paraId="7907C112" w14:textId="1D2E37C3" w:rsidR="007C340F" w:rsidRPr="00D83823" w:rsidRDefault="007C340F" w:rsidP="00AF082F">
            <w:pPr>
              <w:pStyle w:val="Listeafsnit"/>
              <w:numPr>
                <w:ilvl w:val="0"/>
                <w:numId w:val="18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 w:rsidRPr="00D83823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Grundlæggende kendskab til brug af røggastester </w:t>
            </w:r>
          </w:p>
          <w:p w14:paraId="59F023BD" w14:textId="4260762A" w:rsidR="007C340F" w:rsidRPr="00D83823" w:rsidRDefault="007C340F" w:rsidP="00AF082F">
            <w:pPr>
              <w:pStyle w:val="Listeafsnit"/>
              <w:numPr>
                <w:ilvl w:val="0"/>
                <w:numId w:val="18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 w:rsidRPr="00D83823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Grundlæggende kendskab til at søge data samt lovkrav</w:t>
            </w:r>
            <w:r w:rsidR="00674CCB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br/>
            </w:r>
          </w:p>
          <w:p w14:paraId="0A407D5E" w14:textId="77777777" w:rsidR="003A3642" w:rsidRPr="00674CCB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  <w:lang w:eastAsia="da-DK"/>
              </w:rPr>
            </w:pPr>
            <w:r w:rsidRPr="00674CCB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Introduktion  </w:t>
            </w:r>
          </w:p>
          <w:p w14:paraId="67162F1A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Gennemgang af analysemodeller – herunder betydning af de forskellige fokuspunkter og fagord </w:t>
            </w:r>
          </w:p>
          <w:p w14:paraId="5919DBE0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Gennemgang og analyse af artikler jf. analysehjulet i ”Ind i dansk” - </w:t>
            </w:r>
            <w:hyperlink r:id="rId9" w:tgtFrame="_blank" w:history="1">
              <w:r>
                <w:rPr>
                  <w:rStyle w:val="Hyperlink"/>
                  <w:rFonts w:asciiTheme="majorHAnsi" w:eastAsia="Times New Roman" w:hAnsiTheme="majorHAnsi" w:cstheme="majorHAnsi"/>
                  <w:color w:val="0563C1"/>
                  <w:lang w:eastAsia="da-DK"/>
                </w:rPr>
                <w:t>https://indidansk.dk/informationsartikel</w:t>
              </w:r>
            </w:hyperlink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 .  </w:t>
            </w:r>
          </w:p>
          <w:p w14:paraId="5014FBA3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</w:p>
          <w:p w14:paraId="50067F32" w14:textId="4ECF8ABE" w:rsidR="003A3642" w:rsidRDefault="002512F3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</w:pPr>
            <w:r w:rsidRPr="001F339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Uge 1</w:t>
            </w:r>
            <w:r w:rsidR="00883F86" w:rsidRPr="001F339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 xml:space="preserve"> </w:t>
            </w:r>
            <w:r w:rsidRPr="001F339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 xml:space="preserve"> </w:t>
            </w:r>
          </w:p>
          <w:p w14:paraId="0B0A72C5" w14:textId="1B57FD81" w:rsidR="00BF182B" w:rsidRPr="001F339C" w:rsidRDefault="00BF182B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Mandag</w:t>
            </w:r>
          </w:p>
          <w:p w14:paraId="7A450327" w14:textId="705F11D1" w:rsidR="00883F86" w:rsidRPr="001F339C" w:rsidRDefault="00883F86" w:rsidP="00883F86">
            <w:pPr>
              <w:pStyle w:val="paragraph"/>
              <w:numPr>
                <w:ilvl w:val="0"/>
                <w:numId w:val="12"/>
              </w:numPr>
              <w:spacing w:before="0" w:beforeAutospacing="0" w:after="0" w:afterAutospacing="0"/>
              <w:ind w:left="1080" w:firstLine="0"/>
              <w:textAlignment w:val="baseline"/>
              <w:rPr>
                <w:rFonts w:asciiTheme="majorHAnsi" w:hAnsiTheme="majorHAnsi" w:cstheme="majorHAnsi"/>
              </w:rPr>
            </w:pPr>
            <w:r w:rsidRPr="001F339C">
              <w:rPr>
                <w:rStyle w:val="normaltextrun"/>
                <w:rFonts w:asciiTheme="majorHAnsi" w:hAnsiTheme="majorHAnsi" w:cstheme="majorHAnsi"/>
              </w:rPr>
              <w:t>Introduktion til sagprosa og en fælles forståelse for helheden i koblingen mellem grundfag og teori.</w:t>
            </w:r>
            <w:r w:rsidRPr="001F339C">
              <w:rPr>
                <w:rStyle w:val="eop"/>
                <w:rFonts w:asciiTheme="majorHAnsi" w:hAnsiTheme="majorHAnsi" w:cstheme="majorHAnsi"/>
              </w:rPr>
              <w:t> </w:t>
            </w:r>
          </w:p>
          <w:p w14:paraId="4496ECAC" w14:textId="77777777" w:rsidR="00883F86" w:rsidRPr="001F339C" w:rsidRDefault="00883F86" w:rsidP="00883F86">
            <w:pPr>
              <w:pStyle w:val="paragraph"/>
              <w:numPr>
                <w:ilvl w:val="0"/>
                <w:numId w:val="12"/>
              </w:numPr>
              <w:spacing w:before="0" w:beforeAutospacing="0" w:after="0" w:afterAutospacing="0"/>
              <w:ind w:left="1080" w:firstLine="0"/>
              <w:textAlignment w:val="baseline"/>
              <w:rPr>
                <w:rFonts w:asciiTheme="majorHAnsi" w:hAnsiTheme="majorHAnsi" w:cstheme="majorHAnsi"/>
              </w:rPr>
            </w:pPr>
            <w:r w:rsidRPr="001F339C">
              <w:rPr>
                <w:rStyle w:val="normaltextrun"/>
                <w:rFonts w:asciiTheme="majorHAnsi" w:hAnsiTheme="majorHAnsi" w:cstheme="majorHAnsi"/>
              </w:rPr>
              <w:t>Læs forskellige artikler der omhandler bæredygtighed og generel sundhed i hverdagen.</w:t>
            </w:r>
            <w:r w:rsidRPr="001F339C">
              <w:rPr>
                <w:rStyle w:val="eop"/>
                <w:rFonts w:asciiTheme="majorHAnsi" w:hAnsiTheme="majorHAnsi" w:cstheme="majorHAnsi"/>
              </w:rPr>
              <w:t> </w:t>
            </w:r>
          </w:p>
          <w:p w14:paraId="6D0265E9" w14:textId="77777777" w:rsidR="00883F86" w:rsidRPr="001F339C" w:rsidRDefault="00883F86" w:rsidP="00883F86">
            <w:pPr>
              <w:pStyle w:val="paragraph"/>
              <w:numPr>
                <w:ilvl w:val="0"/>
                <w:numId w:val="12"/>
              </w:numPr>
              <w:spacing w:before="0" w:beforeAutospacing="0" w:after="0" w:afterAutospacing="0"/>
              <w:ind w:left="1080" w:firstLine="0"/>
              <w:textAlignment w:val="baseline"/>
              <w:rPr>
                <w:rFonts w:asciiTheme="majorHAnsi" w:hAnsiTheme="majorHAnsi" w:cstheme="majorHAnsi"/>
              </w:rPr>
            </w:pPr>
            <w:r w:rsidRPr="001F339C">
              <w:rPr>
                <w:rStyle w:val="normaltextrun"/>
                <w:rFonts w:asciiTheme="majorHAnsi" w:hAnsiTheme="majorHAnsi" w:cstheme="majorHAnsi"/>
              </w:rPr>
              <w:t>Lære om artiklers opbygning og layout.</w:t>
            </w:r>
            <w:r w:rsidRPr="001F339C">
              <w:rPr>
                <w:rStyle w:val="eop"/>
                <w:rFonts w:asciiTheme="majorHAnsi" w:hAnsiTheme="majorHAnsi" w:cstheme="majorHAnsi"/>
              </w:rPr>
              <w:t> </w:t>
            </w:r>
          </w:p>
          <w:p w14:paraId="100C9D46" w14:textId="77777777" w:rsidR="00883F86" w:rsidRPr="001F339C" w:rsidRDefault="00883F86" w:rsidP="00883F86">
            <w:pPr>
              <w:pStyle w:val="paragraph"/>
              <w:numPr>
                <w:ilvl w:val="0"/>
                <w:numId w:val="12"/>
              </w:numPr>
              <w:spacing w:before="0" w:beforeAutospacing="0" w:after="0" w:afterAutospacing="0"/>
              <w:ind w:left="1080" w:firstLine="0"/>
              <w:textAlignment w:val="baseline"/>
              <w:rPr>
                <w:rFonts w:asciiTheme="majorHAnsi" w:hAnsiTheme="majorHAnsi" w:cstheme="majorHAnsi"/>
              </w:rPr>
            </w:pPr>
            <w:r w:rsidRPr="001F339C">
              <w:rPr>
                <w:rStyle w:val="normaltextrun"/>
                <w:rFonts w:asciiTheme="majorHAnsi" w:hAnsiTheme="majorHAnsi" w:cstheme="majorHAnsi"/>
              </w:rPr>
              <w:t>Analyse og fortolkning af teksterne </w:t>
            </w:r>
            <w:r w:rsidRPr="001F339C">
              <w:rPr>
                <w:rStyle w:val="eop"/>
                <w:rFonts w:asciiTheme="majorHAnsi" w:hAnsiTheme="majorHAnsi" w:cstheme="majorHAnsi"/>
              </w:rPr>
              <w:t> </w:t>
            </w:r>
          </w:p>
          <w:p w14:paraId="1DD93CAA" w14:textId="19A50CB1" w:rsidR="00883F86" w:rsidRDefault="00883F86" w:rsidP="00883F86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</w:pPr>
            <w:r w:rsidRPr="001F339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Uge 2</w:t>
            </w:r>
          </w:p>
          <w:p w14:paraId="6BE49912" w14:textId="787CDDFD" w:rsidR="00BF182B" w:rsidRPr="001F339C" w:rsidRDefault="00BF182B" w:rsidP="00883F86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Mandag</w:t>
            </w:r>
          </w:p>
          <w:p w14:paraId="5688528F" w14:textId="77777777" w:rsidR="001F339C" w:rsidRPr="001F339C" w:rsidRDefault="003A3642" w:rsidP="001F339C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ind w:left="1080" w:firstLine="0"/>
              <w:textAlignment w:val="baseline"/>
              <w:rPr>
                <w:rFonts w:asciiTheme="majorHAnsi" w:hAnsiTheme="majorHAnsi" w:cstheme="majorHAnsi"/>
              </w:rPr>
            </w:pPr>
            <w:r w:rsidRPr="001F339C">
              <w:rPr>
                <w:rFonts w:asciiTheme="majorHAnsi" w:hAnsiTheme="majorHAnsi" w:cstheme="majorHAnsi"/>
              </w:rPr>
              <w:t> </w:t>
            </w:r>
            <w:r w:rsidR="001F339C" w:rsidRPr="001F339C">
              <w:rPr>
                <w:rStyle w:val="normaltextrun"/>
                <w:rFonts w:asciiTheme="majorHAnsi" w:hAnsiTheme="majorHAnsi" w:cstheme="majorHAnsi"/>
              </w:rPr>
              <w:t>Find relevant information til videreformidling i egen artikel. </w:t>
            </w:r>
            <w:r w:rsidR="001F339C" w:rsidRPr="001F339C">
              <w:rPr>
                <w:rStyle w:val="eop"/>
                <w:rFonts w:asciiTheme="majorHAnsi" w:hAnsiTheme="majorHAnsi" w:cstheme="majorHAnsi"/>
              </w:rPr>
              <w:t> </w:t>
            </w:r>
          </w:p>
          <w:p w14:paraId="46D42E90" w14:textId="66A80278" w:rsidR="001F339C" w:rsidRDefault="001F339C" w:rsidP="001F339C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ind w:left="1080" w:firstLine="0"/>
              <w:textAlignment w:val="baseline"/>
              <w:rPr>
                <w:rStyle w:val="eop"/>
                <w:rFonts w:ascii="Calibri" w:hAnsi="Calibri" w:cs="Calibri"/>
              </w:rPr>
            </w:pPr>
            <w:r w:rsidRPr="001F339C">
              <w:rPr>
                <w:rStyle w:val="normaltextrun"/>
                <w:rFonts w:asciiTheme="majorHAnsi" w:hAnsiTheme="majorHAnsi" w:cstheme="majorHAnsi"/>
              </w:rPr>
              <w:t>Anvend relevant teoretisk viden fra værkstedet til fremstilling af en baggrundsartikel</w:t>
            </w:r>
            <w:r w:rsidRPr="001F339C">
              <w:rPr>
                <w:rStyle w:val="eop"/>
                <w:rFonts w:ascii="Calibri" w:hAnsi="Calibri" w:cs="Calibri"/>
              </w:rPr>
              <w:t> </w:t>
            </w:r>
          </w:p>
          <w:p w14:paraId="56739E58" w14:textId="3CDFB01C" w:rsidR="001F0487" w:rsidRPr="00864BDB" w:rsidRDefault="001F0487" w:rsidP="001F339C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ind w:left="1080" w:firstLine="0"/>
              <w:textAlignment w:val="baseline"/>
              <w:rPr>
                <w:rFonts w:asciiTheme="majorHAnsi" w:hAnsiTheme="majorHAnsi" w:cstheme="majorHAnsi"/>
              </w:rPr>
            </w:pPr>
            <w:r w:rsidRPr="00864BDB">
              <w:rPr>
                <w:rFonts w:asciiTheme="majorHAnsi" w:hAnsiTheme="majorHAnsi" w:cstheme="majorHAnsi"/>
              </w:rPr>
              <w:t>Tag et billede af et dæk og beskriv dæknumrene.</w:t>
            </w:r>
            <w:r w:rsidR="00864BDB" w:rsidRPr="00864BDB">
              <w:rPr>
                <w:rFonts w:asciiTheme="majorHAnsi" w:hAnsiTheme="majorHAnsi" w:cstheme="majorHAnsi"/>
              </w:rPr>
              <w:t xml:space="preserve"> Kan anvendes i en faktaboks i artiklen.</w:t>
            </w:r>
          </w:p>
          <w:p w14:paraId="329318AE" w14:textId="695D1DAE" w:rsidR="003A3642" w:rsidRDefault="001F339C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</w:pPr>
            <w:r w:rsidRPr="0098269A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lastRenderedPageBreak/>
              <w:t>Uge 3</w:t>
            </w:r>
          </w:p>
          <w:p w14:paraId="34489645" w14:textId="70F9B5B6" w:rsidR="00BF182B" w:rsidRDefault="00BF182B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Onsdag</w:t>
            </w:r>
          </w:p>
          <w:p w14:paraId="1B98EF1E" w14:textId="3FB02C83" w:rsidR="0098269A" w:rsidRDefault="0098269A" w:rsidP="0098269A">
            <w:pPr>
              <w:pStyle w:val="Listeafsnit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 w:rsidRPr="0098269A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Virksomhedsbesøg</w:t>
            </w:r>
          </w:p>
          <w:p w14:paraId="64A88477" w14:textId="06FE83C0" w:rsidR="00304376" w:rsidRPr="0098269A" w:rsidRDefault="00864BDB" w:rsidP="0098269A">
            <w:pPr>
              <w:pStyle w:val="Listeafsnit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Tag</w:t>
            </w:r>
            <w:r w:rsidR="00304376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 noter og få et citat fra rundviseren, som skal bruges i artiklen</w:t>
            </w:r>
          </w:p>
          <w:p w14:paraId="42D22FF5" w14:textId="36BCF4D0" w:rsidR="001F339C" w:rsidRDefault="0098269A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</w:pPr>
            <w:r w:rsidRPr="0098269A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Uge 4</w:t>
            </w:r>
          </w:p>
          <w:p w14:paraId="0A08A668" w14:textId="0B943D21" w:rsidR="00BF182B" w:rsidRDefault="00BF182B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Mandag</w:t>
            </w:r>
          </w:p>
          <w:p w14:paraId="20E1522B" w14:textId="6AD3412E" w:rsidR="00304376" w:rsidRPr="0037363F" w:rsidRDefault="00864BDB" w:rsidP="00304376">
            <w:pPr>
              <w:pStyle w:val="Listeafsnit"/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 w:rsidRPr="0037363F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Udarbejdelse af egen baggrundsartikel</w:t>
            </w:r>
            <w:r w:rsidR="0037363F" w:rsidRPr="0037363F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 omkring virksomhedsbesøget. </w:t>
            </w:r>
          </w:p>
          <w:p w14:paraId="0CC47E58" w14:textId="03749527" w:rsidR="0037363F" w:rsidRPr="0037363F" w:rsidRDefault="0037363F" w:rsidP="00304376">
            <w:pPr>
              <w:pStyle w:val="Listeafsnit"/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</w:pPr>
            <w:r w:rsidRPr="0037363F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Anvend de tidligere indsamlede informationer</w:t>
            </w:r>
          </w:p>
          <w:p w14:paraId="244A78FB" w14:textId="327EBAD4" w:rsidR="0098269A" w:rsidRDefault="0098269A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</w:p>
        </w:tc>
      </w:tr>
      <w:tr w:rsidR="003A3642" w14:paraId="1226A6C5" w14:textId="77777777" w:rsidTr="003A3642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0B29C" w14:textId="77777777" w:rsidR="003A3642" w:rsidRDefault="003A3642">
            <w:pPr>
              <w:spacing w:after="0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</w:p>
        </w:tc>
        <w:tc>
          <w:tcPr>
            <w:tcW w:w="9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80F525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Feedback og evaluering: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  <w:p w14:paraId="7E496A9F" w14:textId="16327E1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Der afsluttes med en</w:t>
            </w:r>
            <w:r w:rsidR="00674CCB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,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 ”hvad kan i huske fra sidste gang” og derefter </w:t>
            </w:r>
            <w:r w:rsidR="00674CCB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en 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kort opsummering af</w:t>
            </w:r>
            <w:r w:rsidR="00674CCB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,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 hvad eleverne har gennemgået, i den følgende lektion – dette fungerer samtidigt som evaluering på om de opsatte læringsmål er opnået. Yderligere evalueres der ud fra eleverne</w:t>
            </w:r>
            <w:r w:rsidR="00674CCB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s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 afleverede materialer/opgaver jf. læringsmålene.    </w:t>
            </w:r>
          </w:p>
          <w:p w14:paraId="618C6253" w14:textId="73040327" w:rsidR="003A3642" w:rsidRPr="00A60627" w:rsidRDefault="00A60627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da-DK"/>
              </w:rPr>
            </w:pPr>
            <w:r w:rsidRPr="00A60627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Eleverne modtager løbende feedback gennem forløbet. Der udføres en afsluttende evaluering ved brug af interviews og en spørgeskemaundersøgelse. </w:t>
            </w:r>
            <w:r w:rsidR="003A3642" w:rsidRPr="00A60627">
              <w:rPr>
                <w:rFonts w:asciiTheme="majorHAnsi" w:eastAsia="Times New Roman" w:hAnsiTheme="majorHAnsi" w:cstheme="majorHAnsi"/>
                <w:sz w:val="28"/>
                <w:szCs w:val="28"/>
                <w:lang w:eastAsia="da-DK"/>
              </w:rPr>
              <w:t xml:space="preserve"> </w:t>
            </w:r>
          </w:p>
          <w:p w14:paraId="61A50110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</w:tc>
      </w:tr>
      <w:tr w:rsidR="003A3642" w14:paraId="0A340E3D" w14:textId="77777777" w:rsidTr="003A3642">
        <w:trPr>
          <w:trHeight w:val="300"/>
        </w:trPr>
        <w:tc>
          <w:tcPr>
            <w:tcW w:w="2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D892E1" w14:textId="77777777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Dato: 30.03.2022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73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87AE3C" w14:textId="5F8B9FF9" w:rsidR="003A3642" w:rsidRDefault="003A3642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da-DK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Beskrevet af:</w:t>
            </w:r>
            <w:r w:rsidRPr="00D37621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ab/>
              <w:t>Line Kjær </w:t>
            </w:r>
            <w:r w:rsidR="00674CCB" w:rsidRPr="00D37621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 xml:space="preserve">&amp; Leon </w:t>
            </w:r>
            <w:r w:rsidR="00D37621" w:rsidRPr="00D37621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da-DK"/>
              </w:rPr>
              <w:t>Theils Pedersen</w:t>
            </w:r>
            <w:r w:rsidR="00D37621">
              <w:rPr>
                <w:rFonts w:asciiTheme="majorHAnsi" w:eastAsia="Times New Roman" w:hAnsiTheme="majorHAnsi" w:cstheme="majorHAnsi"/>
                <w:sz w:val="24"/>
                <w:szCs w:val="24"/>
                <w:lang w:eastAsia="da-DK"/>
              </w:rPr>
              <w:t xml:space="preserve"> </w:t>
            </w:r>
          </w:p>
        </w:tc>
      </w:tr>
    </w:tbl>
    <w:p w14:paraId="0A12F6DB" w14:textId="77777777" w:rsidR="003A3642" w:rsidRDefault="003A3642" w:rsidP="003A3642">
      <w:pPr>
        <w:rPr>
          <w:rFonts w:asciiTheme="majorHAnsi" w:hAnsiTheme="majorHAnsi" w:cstheme="majorHAnsi"/>
        </w:rPr>
      </w:pPr>
    </w:p>
    <w:p w14:paraId="7B2CE710" w14:textId="77777777" w:rsidR="00D90438" w:rsidRDefault="00D90438"/>
    <w:sectPr w:rsidR="00D9043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87385"/>
    <w:multiLevelType w:val="hybridMultilevel"/>
    <w:tmpl w:val="5620A346"/>
    <w:lvl w:ilvl="0" w:tplc="619626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2298C"/>
    <w:multiLevelType w:val="multilevel"/>
    <w:tmpl w:val="134A4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173753"/>
    <w:multiLevelType w:val="hybridMultilevel"/>
    <w:tmpl w:val="5A2258D0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C76931"/>
    <w:multiLevelType w:val="hybridMultilevel"/>
    <w:tmpl w:val="CF5234BE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D73A80"/>
    <w:multiLevelType w:val="multilevel"/>
    <w:tmpl w:val="087E4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976DB3"/>
    <w:multiLevelType w:val="hybridMultilevel"/>
    <w:tmpl w:val="69FA2A3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D4480"/>
    <w:multiLevelType w:val="multilevel"/>
    <w:tmpl w:val="5FFEFA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7" w15:restartNumberingAfterBreak="0">
    <w:nsid w:val="34887EA6"/>
    <w:multiLevelType w:val="hybridMultilevel"/>
    <w:tmpl w:val="E36AED2A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0344339"/>
    <w:multiLevelType w:val="hybridMultilevel"/>
    <w:tmpl w:val="39E2F788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06353B7"/>
    <w:multiLevelType w:val="hybridMultilevel"/>
    <w:tmpl w:val="8FD42176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B640D7A"/>
    <w:multiLevelType w:val="hybridMultilevel"/>
    <w:tmpl w:val="43DE241C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952BAD"/>
    <w:multiLevelType w:val="hybridMultilevel"/>
    <w:tmpl w:val="83D64E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BD0540"/>
    <w:multiLevelType w:val="hybridMultilevel"/>
    <w:tmpl w:val="4D4236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936171"/>
    <w:multiLevelType w:val="multilevel"/>
    <w:tmpl w:val="CE12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175749E"/>
    <w:multiLevelType w:val="hybridMultilevel"/>
    <w:tmpl w:val="37C845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974BE"/>
    <w:multiLevelType w:val="hybridMultilevel"/>
    <w:tmpl w:val="D0003200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2755D0"/>
    <w:multiLevelType w:val="multilevel"/>
    <w:tmpl w:val="BFC69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96053922">
    <w:abstractNumId w:val="9"/>
  </w:num>
  <w:num w:numId="2" w16cid:durableId="1934780811">
    <w:abstractNumId w:val="0"/>
  </w:num>
  <w:num w:numId="3" w16cid:durableId="20908754">
    <w:abstractNumId w:val="15"/>
  </w:num>
  <w:num w:numId="4" w16cid:durableId="1656033177">
    <w:abstractNumId w:val="8"/>
  </w:num>
  <w:num w:numId="5" w16cid:durableId="1019352199">
    <w:abstractNumId w:val="2"/>
  </w:num>
  <w:num w:numId="6" w16cid:durableId="1527132776">
    <w:abstractNumId w:val="3"/>
  </w:num>
  <w:num w:numId="7" w16cid:durableId="1577475788">
    <w:abstractNumId w:val="13"/>
  </w:num>
  <w:num w:numId="8" w16cid:durableId="1130711381">
    <w:abstractNumId w:val="6"/>
  </w:num>
  <w:num w:numId="9" w16cid:durableId="703675402">
    <w:abstractNumId w:val="1"/>
  </w:num>
  <w:num w:numId="10" w16cid:durableId="602491666">
    <w:abstractNumId w:val="0"/>
  </w:num>
  <w:num w:numId="11" w16cid:durableId="2060665041">
    <w:abstractNumId w:val="11"/>
  </w:num>
  <w:num w:numId="12" w16cid:durableId="1422801131">
    <w:abstractNumId w:val="16"/>
  </w:num>
  <w:num w:numId="13" w16cid:durableId="1833598514">
    <w:abstractNumId w:val="4"/>
  </w:num>
  <w:num w:numId="14" w16cid:durableId="2046368987">
    <w:abstractNumId w:val="5"/>
  </w:num>
  <w:num w:numId="15" w16cid:durableId="1579634211">
    <w:abstractNumId w:val="10"/>
  </w:num>
  <w:num w:numId="16" w16cid:durableId="1883444770">
    <w:abstractNumId w:val="12"/>
  </w:num>
  <w:num w:numId="17" w16cid:durableId="209458571">
    <w:abstractNumId w:val="7"/>
  </w:num>
  <w:num w:numId="18" w16cid:durableId="20285620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642"/>
    <w:rsid w:val="001F0487"/>
    <w:rsid w:val="001F339C"/>
    <w:rsid w:val="001F53D7"/>
    <w:rsid w:val="002512F3"/>
    <w:rsid w:val="00304376"/>
    <w:rsid w:val="00342150"/>
    <w:rsid w:val="0037363F"/>
    <w:rsid w:val="003A3642"/>
    <w:rsid w:val="00433B10"/>
    <w:rsid w:val="005722D6"/>
    <w:rsid w:val="00674CCB"/>
    <w:rsid w:val="006B5B7A"/>
    <w:rsid w:val="007C340F"/>
    <w:rsid w:val="00864BDB"/>
    <w:rsid w:val="00883F86"/>
    <w:rsid w:val="008A17E4"/>
    <w:rsid w:val="0098269A"/>
    <w:rsid w:val="00A60627"/>
    <w:rsid w:val="00AF082F"/>
    <w:rsid w:val="00B41E3D"/>
    <w:rsid w:val="00BF182B"/>
    <w:rsid w:val="00D30BF7"/>
    <w:rsid w:val="00D37621"/>
    <w:rsid w:val="00D83823"/>
    <w:rsid w:val="00D90438"/>
    <w:rsid w:val="00F77A50"/>
    <w:rsid w:val="00FD688F"/>
    <w:rsid w:val="00FF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EE9C9"/>
  <w15:chartTrackingRefBased/>
  <w15:docId w15:val="{6D6099DA-3CFC-4A0A-9CC2-C6110B362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642"/>
    <w:pPr>
      <w:spacing w:line="25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semiHidden/>
    <w:unhideWhenUsed/>
    <w:rsid w:val="003A3642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2512F3"/>
    <w:pPr>
      <w:ind w:left="720"/>
      <w:contextualSpacing/>
    </w:pPr>
  </w:style>
  <w:style w:type="paragraph" w:customStyle="1" w:styleId="paragraph">
    <w:name w:val="paragraph"/>
    <w:basedOn w:val="Normal"/>
    <w:rsid w:val="00883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normaltextrun">
    <w:name w:val="normaltextrun"/>
    <w:basedOn w:val="Standardskrifttypeiafsnit"/>
    <w:rsid w:val="00883F86"/>
  </w:style>
  <w:style w:type="character" w:customStyle="1" w:styleId="eop">
    <w:name w:val="eop"/>
    <w:basedOn w:val="Standardskrifttypeiafsnit"/>
    <w:rsid w:val="00883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tsinformation.dk/eli/lta/2020/69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indidansk.dk/informationsartike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4eae18-7989-435d-98f9-df935c83f9ab" xsi:nil="true"/>
    <lcf76f155ced4ddcb4097134ff3c332f xmlns="d63bc331-d2ab-474a-b070-bbb13fe6744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ED465A952C74458A4D90390B752D06" ma:contentTypeVersion="12" ma:contentTypeDescription="Opret et nyt dokument." ma:contentTypeScope="" ma:versionID="ac1e8ca1eaf2a17aaaf5d71d3e8d8fb9">
  <xsd:schema xmlns:xsd="http://www.w3.org/2001/XMLSchema" xmlns:xs="http://www.w3.org/2001/XMLSchema" xmlns:p="http://schemas.microsoft.com/office/2006/metadata/properties" xmlns:ns2="d63bc331-d2ab-474a-b070-bbb13fe67443" xmlns:ns3="3f4eae18-7989-435d-98f9-df935c83f9ab" targetNamespace="http://schemas.microsoft.com/office/2006/metadata/properties" ma:root="true" ma:fieldsID="e865739200788d89e1036baf5aae39cc" ns2:_="" ns3:_="">
    <xsd:import namespace="d63bc331-d2ab-474a-b070-bbb13fe67443"/>
    <xsd:import namespace="3f4eae18-7989-435d-98f9-df935c83f9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3bc331-d2ab-474a-b070-bbb13fe67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8d9072c4-d3ae-45a1-b1ab-955906ed7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eae18-7989-435d-98f9-df935c83f9a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ef0be6-8eb9-4b4e-a2e7-3618ea559cfd}" ma:internalName="TaxCatchAll" ma:showField="CatchAllData" ma:web="3f4eae18-7989-435d-98f9-df935c83f9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49BC0B-025D-4971-AE42-8A653FC724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A08E1B-573E-4848-9A0F-A4F0EE20E947}">
  <ds:schemaRefs>
    <ds:schemaRef ds:uri="http://schemas.microsoft.com/office/2006/metadata/properties"/>
    <ds:schemaRef ds:uri="http://schemas.microsoft.com/office/infopath/2007/PartnerControls"/>
    <ds:schemaRef ds:uri="3f4eae18-7989-435d-98f9-df935c83f9ab"/>
    <ds:schemaRef ds:uri="d63bc331-d2ab-474a-b070-bbb13fe67443"/>
  </ds:schemaRefs>
</ds:datastoreItem>
</file>

<file path=customXml/itemProps3.xml><?xml version="1.0" encoding="utf-8"?>
<ds:datastoreItem xmlns:ds="http://schemas.openxmlformats.org/officeDocument/2006/customXml" ds:itemID="{76DBECEA-0BDD-4CAC-BF0B-EA4F4190D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3bc331-d2ab-474a-b070-bbb13fe67443"/>
    <ds:schemaRef ds:uri="3f4eae18-7989-435d-98f9-df935c83f9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1288</Words>
  <Characters>7857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Kjær</dc:creator>
  <cp:keywords/>
  <dc:description/>
  <cp:lastModifiedBy>karsten holm sørensen</cp:lastModifiedBy>
  <cp:revision>13</cp:revision>
  <dcterms:created xsi:type="dcterms:W3CDTF">2023-03-20T06:40:00Z</dcterms:created>
  <dcterms:modified xsi:type="dcterms:W3CDTF">2023-04-11T16:18:00Z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0x010100B9ED465A952C74458A4D90390B752D06</vt:lpwstr>
  </property>
  <property fmtid="{D5CDD505-2E9C-101B-9397-08002B2CF9AE}" pid="3" name="MediaServiceImageTags">
    <vt:lpwstr/>
  </property>
</Properties>
</file>